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fill="FFFFFF"/>
        <w:spacing w:lineRule="exact" w:line="22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val="uk-UA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42545</wp:posOffset>
            </wp:positionH>
            <wp:positionV relativeFrom="paragraph">
              <wp:posOffset>76200</wp:posOffset>
            </wp:positionV>
            <wp:extent cx="1038860" cy="847090"/>
            <wp:effectExtent l="0" t="0" r="0" b="0"/>
            <wp:wrapSquare wrapText="largest"/>
            <wp:docPr id="1" name="Зображення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t>3 Спеціальний центр швидкого реагування ДСНС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5052695</wp:posOffset>
            </wp:positionH>
            <wp:positionV relativeFrom="paragraph">
              <wp:posOffset>113030</wp:posOffset>
            </wp:positionV>
            <wp:extent cx="1063625" cy="743585"/>
            <wp:effectExtent l="0" t="0" r="0" b="0"/>
            <wp:wrapSquare wrapText="largest"/>
            <wp:docPr id="2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8"/>
          <w:szCs w:val="28"/>
          <w:shd w:fill="auto" w:val="clear"/>
          <w:lang w:val="uk-UA"/>
        </w:rPr>
        <w:t xml:space="preserve"> України</w:t>
      </w:r>
    </w:p>
    <w:p>
      <w:pPr>
        <w:pStyle w:val="Normal"/>
        <w:shd w:val="clear" w:fill="FFFFFF"/>
        <w:spacing w:lineRule="exact" w:line="22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val="uk-UA"/>
        </w:rPr>
        <w:t>ПАМ'ЯТКА ПОПЕРЕДЖЕННЯ</w:t>
      </w:r>
    </w:p>
    <w:p>
      <w:pPr>
        <w:pStyle w:val="Normal"/>
        <w:shd w:val="clear" w:fill="FFFFFF"/>
        <w:spacing w:lineRule="exact" w:line="220"/>
        <w:jc w:val="center"/>
        <w:rPr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  <w:t xml:space="preserve">ВІДПОВІДАЛЬНІСТЬ </w:t>
      </w:r>
      <w:r>
        <w:rPr>
          <w:rFonts w:ascii="Times New Roman" w:hAnsi="Times New Roman"/>
          <w:b/>
          <w:bCs/>
          <w:sz w:val="28"/>
          <w:szCs w:val="28"/>
          <w:shd w:fill="auto" w:val="clear"/>
        </w:rPr>
        <w:t xml:space="preserve">ЗА </w:t>
      </w:r>
      <w:r>
        <w:rPr>
          <w:rFonts w:ascii="Times New Roman" w:hAnsi="Times New Roman"/>
          <w:b/>
          <w:bCs/>
          <w:sz w:val="28"/>
          <w:szCs w:val="28"/>
          <w:shd w:fill="auto" w:val="clear"/>
        </w:rPr>
        <w:t>КОЛАБОРАЦІЙН</w:t>
      </w:r>
      <w:r>
        <w:rPr>
          <w:rFonts w:ascii="Times New Roman" w:hAnsi="Times New Roman"/>
          <w:b/>
          <w:bCs/>
          <w:sz w:val="28"/>
          <w:szCs w:val="28"/>
          <w:shd w:fill="auto" w:val="clear"/>
        </w:rPr>
        <w:t>У</w:t>
      </w:r>
      <w:r>
        <w:rPr>
          <w:rFonts w:ascii="Times New Roman" w:hAnsi="Times New Roman"/>
          <w:b/>
          <w:bCs/>
          <w:sz w:val="28"/>
          <w:szCs w:val="28"/>
          <w:shd w:fill="auto" w:val="clear"/>
        </w:rPr>
        <w:t xml:space="preserve"> ДІЯЛЬНІСТЬ</w:t>
      </w:r>
    </w:p>
    <w:p>
      <w:pPr>
        <w:pStyle w:val="Normal"/>
        <w:shd w:val="clear" w:fill="FFFFFF"/>
        <w:spacing w:lineRule="exact" w:line="220"/>
        <w:jc w:val="center"/>
        <w:rPr>
          <w:b w:val="false"/>
          <w:b w:val="false"/>
          <w:bCs w:val="false"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exact" w:line="220"/>
        <w:jc w:val="center"/>
        <w:rPr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 w:val="false"/>
          <w:bCs w:val="false"/>
          <w:sz w:val="24"/>
          <w:szCs w:val="24"/>
          <w:shd w:fill="auto" w:val="clear"/>
        </w:rPr>
        <w:t>(ст.111-1 “колабораційна діяльність” Кримінального Кодексу України)</w:t>
      </w:r>
    </w:p>
    <w:p>
      <w:pPr>
        <w:pStyle w:val="Normal"/>
        <w:shd w:val="clear" w:fill="FFFFFF"/>
        <w:spacing w:lineRule="exact" w:line="220"/>
        <w:jc w:val="center"/>
        <w:rPr>
          <w:rFonts w:ascii="Times New Roman" w:hAnsi="Times New Roman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hd w:val="clear" w:fill="FFFFFF"/>
        <w:spacing w:lineRule="exact" w:line="220"/>
        <w:jc w:val="both"/>
        <w:rPr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BF0041"/>
          <w:sz w:val="28"/>
          <w:szCs w:val="28"/>
          <w:shd w:fill="auto" w:val="clear"/>
        </w:rPr>
        <w:tab/>
      </w:r>
      <w:r>
        <w:rPr>
          <w:rFonts w:ascii="Times New Roman" w:hAnsi="Times New Roman"/>
          <w:b/>
          <w:bCs/>
          <w:color w:val="C9211E"/>
          <w:sz w:val="28"/>
          <w:szCs w:val="28"/>
          <w:shd w:fill="auto" w:val="clear"/>
        </w:rPr>
        <w:t>1. Публічна підтримка агресії проти України або заперечення її факту ( заклики й висловлювання в мережі ЗМІ:</w:t>
      </w:r>
    </w:p>
    <w:p>
      <w:pPr>
        <w:pStyle w:val="Normal"/>
        <w:shd w:val="clear" w:fill="FFFFFF"/>
        <w:spacing w:lineRule="exact" w:line="220"/>
        <w:jc w:val="both"/>
        <w:rPr>
          <w:rFonts w:ascii="Times New Roman" w:hAnsi="Times New Roman"/>
          <w:b/>
          <w:b/>
          <w:bCs/>
          <w:color w:val="C9211E"/>
          <w:shd w:fill="auto" w:val="clear"/>
        </w:rPr>
      </w:pPr>
      <w:r>
        <w:rPr>
          <w:sz w:val="24"/>
          <w:szCs w:val="24"/>
        </w:rPr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>- публічне заперечення збройної агресії проти України та окупації частини території;</w:t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>- заклики до підтримки рішень та дій держави-агресора, окупаційної адміністрації, співпраці з ними;</w:t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 xml:space="preserve">-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невизнання державного суверенітету України на тимчасово окупованої території.</w:t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exact" w:line="220"/>
        <w:jc w:val="both"/>
        <w:rPr>
          <w:b/>
          <w:b/>
          <w:bCs/>
          <w:color w:val="C9211E"/>
          <w:sz w:val="28"/>
          <w:szCs w:val="28"/>
        </w:rPr>
      </w:pPr>
      <w:r>
        <w:rPr>
          <w:rFonts w:ascii="Times New Roman" w:hAnsi="Times New Roman"/>
          <w:b/>
          <w:bCs/>
          <w:color w:val="C9211E"/>
          <w:sz w:val="28"/>
          <w:szCs w:val="28"/>
          <w:shd w:fill="auto" w:val="clear"/>
        </w:rPr>
        <w:tab/>
        <w:t>2. Зайняття посади в незаконних органах, створених на окупованих територіях:</w:t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>- яка не передбаяає виконання організаційно-розпорядчих або адміністративно- господарських функцій;</w:t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>- яка передбаяає виконання організаційно-розпорядчих або адміністративно- господарських функцій.</w:t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exact" w:line="220"/>
        <w:jc w:val="both"/>
        <w:rPr>
          <w:b/>
          <w:b/>
          <w:bCs/>
          <w:color w:val="C9211E"/>
          <w:sz w:val="28"/>
          <w:szCs w:val="28"/>
        </w:rPr>
      </w:pPr>
      <w:r>
        <w:rPr>
          <w:rFonts w:ascii="Times New Roman" w:hAnsi="Times New Roman"/>
          <w:b/>
          <w:bCs/>
          <w:color w:val="C9211E"/>
          <w:sz w:val="28"/>
          <w:szCs w:val="28"/>
          <w:shd w:fill="auto" w:val="clear"/>
        </w:rPr>
        <w:tab/>
        <w:t>3. Обрання до незаконних органів, створених на окупованих територіях, організація та проведення виборів, заклики до проведення виборів , референдумів.</w:t>
      </w:r>
    </w:p>
    <w:p>
      <w:pPr>
        <w:pStyle w:val="Normal"/>
        <w:shd w:val="clear" w:fill="FFFFFF"/>
        <w:spacing w:lineRule="exact" w:line="220"/>
        <w:jc w:val="both"/>
        <w:rPr>
          <w:rFonts w:ascii="Times New Roman" w:hAnsi="Times New Roman"/>
          <w:shd w:fill="auto" w:val="clear"/>
        </w:rPr>
      </w:pPr>
      <w:r>
        <w:rPr>
          <w:b/>
          <w:bCs/>
          <w:color w:val="C9211E"/>
          <w:sz w:val="28"/>
          <w:szCs w:val="28"/>
        </w:rPr>
      </w:r>
    </w:p>
    <w:p>
      <w:pPr>
        <w:pStyle w:val="Normal"/>
        <w:shd w:val="clear" w:fill="FFFFFF"/>
        <w:spacing w:lineRule="exact" w:line="220"/>
        <w:jc w:val="both"/>
        <w:rPr>
          <w:b/>
          <w:b/>
          <w:bCs/>
          <w:color w:val="C9211E"/>
          <w:sz w:val="28"/>
          <w:szCs w:val="28"/>
        </w:rPr>
      </w:pPr>
      <w:r>
        <w:rPr>
          <w:rFonts w:ascii="Times New Roman" w:hAnsi="Times New Roman"/>
          <w:b/>
          <w:bCs/>
          <w:color w:val="C9211E"/>
          <w:sz w:val="28"/>
          <w:szCs w:val="28"/>
          <w:shd w:fill="auto" w:val="clear"/>
        </w:rPr>
        <w:tab/>
        <w:t>4. Зайняття посади в судових або правоохоронних органах, створених на окупованій території.</w:t>
      </w:r>
    </w:p>
    <w:p>
      <w:pPr>
        <w:pStyle w:val="Normal"/>
        <w:shd w:val="clear" w:fill="FFFFFF"/>
        <w:spacing w:lineRule="exact" w:line="220"/>
        <w:jc w:val="both"/>
        <w:rPr>
          <w:rFonts w:ascii="Times New Roman" w:hAnsi="Times New Roman"/>
          <w:shd w:fill="auto" w:val="clear"/>
        </w:rPr>
      </w:pPr>
      <w:r>
        <w:rPr>
          <w:b/>
          <w:bCs/>
          <w:color w:val="C9211E"/>
          <w:sz w:val="28"/>
          <w:szCs w:val="28"/>
        </w:rPr>
      </w:r>
    </w:p>
    <w:p>
      <w:pPr>
        <w:pStyle w:val="Normal"/>
        <w:shd w:val="clear" w:fill="FFFFFF"/>
        <w:spacing w:lineRule="exact" w:line="220"/>
        <w:jc w:val="both"/>
        <w:rPr>
          <w:b/>
          <w:b/>
          <w:bCs/>
          <w:color w:val="C9211E"/>
          <w:sz w:val="28"/>
          <w:szCs w:val="28"/>
        </w:rPr>
      </w:pPr>
      <w:r>
        <w:rPr>
          <w:rFonts w:ascii="Times New Roman" w:hAnsi="Times New Roman"/>
          <w:b/>
          <w:bCs/>
          <w:color w:val="C9211E"/>
          <w:sz w:val="28"/>
          <w:szCs w:val="28"/>
          <w:shd w:fill="auto" w:val="clear"/>
        </w:rPr>
        <w:tab/>
        <w:t xml:space="preserve">5. Участь в воєнізованих угрупованнях, </w:t>
      </w:r>
      <w:r>
        <w:rPr>
          <w:rFonts w:ascii="Times New Roman" w:hAnsi="Times New Roman"/>
          <w:b/>
          <w:bCs/>
          <w:color w:val="C9211E"/>
          <w:sz w:val="28"/>
          <w:szCs w:val="28"/>
          <w:shd w:fill="auto" w:val="clear"/>
        </w:rPr>
        <w:t>створених на окупованих території, в збройних формуваннях держави-агресора.</w:t>
      </w:r>
    </w:p>
    <w:p>
      <w:pPr>
        <w:pStyle w:val="Normal"/>
        <w:shd w:val="clear" w:fill="FFFFFF"/>
        <w:spacing w:lineRule="exact" w:line="220"/>
        <w:jc w:val="both"/>
        <w:rPr>
          <w:rFonts w:ascii="Times New Roman" w:hAnsi="Times New Roman"/>
          <w:shd w:fill="auto" w:val="clear"/>
        </w:rPr>
      </w:pPr>
      <w:r>
        <w:rPr>
          <w:b/>
          <w:bCs/>
          <w:color w:val="C9211E"/>
          <w:sz w:val="28"/>
          <w:szCs w:val="28"/>
        </w:rPr>
      </w:r>
    </w:p>
    <w:p>
      <w:pPr>
        <w:pStyle w:val="Normal"/>
        <w:shd w:val="clear" w:fill="FFFFFF"/>
        <w:spacing w:lineRule="exact" w:line="220"/>
        <w:jc w:val="both"/>
        <w:rPr>
          <w:b/>
          <w:b/>
          <w:bCs/>
          <w:color w:val="C9211E"/>
          <w:sz w:val="28"/>
          <w:szCs w:val="28"/>
        </w:rPr>
      </w:pPr>
      <w:r>
        <w:rPr>
          <w:rFonts w:ascii="Times New Roman" w:hAnsi="Times New Roman"/>
          <w:b/>
          <w:bCs/>
          <w:color w:val="C9211E"/>
          <w:sz w:val="28"/>
          <w:szCs w:val="28"/>
          <w:shd w:fill="auto" w:val="clear"/>
        </w:rPr>
        <w:tab/>
        <w:t>6. Надання допомоги у веденні бойових дій проти ЗСУ, ТРО, добровільних формувань, утворених для захисту належності України.</w:t>
      </w:r>
    </w:p>
    <w:p>
      <w:pPr>
        <w:pStyle w:val="Normal"/>
        <w:shd w:val="clear" w:fill="FFFFFF"/>
        <w:spacing w:lineRule="exact" w:line="220"/>
        <w:jc w:val="both"/>
        <w:rPr>
          <w:rFonts w:ascii="Times New Roman" w:hAnsi="Times New Roman"/>
          <w:shd w:fill="auto" w:val="clear"/>
        </w:rPr>
      </w:pPr>
      <w:r>
        <w:rPr>
          <w:b/>
          <w:bCs/>
          <w:color w:val="C9211E"/>
          <w:sz w:val="28"/>
          <w:szCs w:val="28"/>
        </w:rPr>
      </w:r>
    </w:p>
    <w:p>
      <w:pPr>
        <w:pStyle w:val="Normal"/>
        <w:shd w:val="clear" w:fill="FFFFFF"/>
        <w:spacing w:lineRule="exact" w:line="220"/>
        <w:jc w:val="both"/>
        <w:rPr>
          <w:b/>
          <w:b/>
          <w:bCs/>
          <w:color w:val="C9211E"/>
          <w:sz w:val="28"/>
          <w:szCs w:val="28"/>
        </w:rPr>
      </w:pPr>
      <w:r>
        <w:rPr>
          <w:rFonts w:ascii="Times New Roman" w:hAnsi="Times New Roman"/>
          <w:b/>
          <w:bCs/>
          <w:color w:val="C9211E"/>
          <w:sz w:val="28"/>
          <w:szCs w:val="28"/>
          <w:shd w:fill="auto" w:val="clear"/>
        </w:rPr>
        <w:tab/>
        <w:t>7.організація та проведення політичних заходів та спільна інформаційна діяльність з державою-агресором, окупаційною владою:</w:t>
      </w:r>
    </w:p>
    <w:p>
      <w:pPr>
        <w:pStyle w:val="Normal"/>
        <w:shd w:val="clear" w:fill="FFFFFF"/>
        <w:spacing w:lineRule="exact" w:line="220"/>
        <w:jc w:val="both"/>
        <w:rPr>
          <w:rFonts w:ascii="Times New Roman" w:hAnsi="Times New Roman"/>
          <w:shd w:fill="auto" w:val="clear"/>
        </w:rPr>
      </w:pPr>
      <w:r>
        <w:rPr>
          <w:b/>
          <w:bCs/>
          <w:color w:val="C9211E"/>
          <w:sz w:val="28"/>
          <w:szCs w:val="28"/>
        </w:rPr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>- заходи політичного характеру – зʼїзди, збори, мітинги, походи, демонстрації, конференції, круглі столи тощо -- на підтримку держа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ви-агресора та окупаційної влади;</w:t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 xml:space="preserve">- інформаційна діяльність-створення,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збирання, одержання, зберігання, використання та поширення інформації- спільно з державою агресором та окупаційною владою;</w:t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>- активна участь у вищезазначеному.</w:t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exact" w:line="220"/>
        <w:jc w:val="both"/>
        <w:rPr>
          <w:b/>
          <w:b/>
          <w:bCs/>
          <w:color w:val="C9211E"/>
          <w:sz w:val="28"/>
          <w:szCs w:val="28"/>
        </w:rPr>
      </w:pPr>
      <w:r>
        <w:rPr>
          <w:rFonts w:ascii="Times New Roman" w:hAnsi="Times New Roman"/>
          <w:b/>
          <w:bCs/>
          <w:color w:val="C9211E"/>
          <w:sz w:val="28"/>
          <w:szCs w:val="28"/>
          <w:shd w:fill="auto" w:val="clear"/>
        </w:rPr>
        <w:tab/>
        <w:t>8. Надання матеріальних ресурсів та господарська діяльність:</w:t>
      </w:r>
    </w:p>
    <w:p>
      <w:pPr>
        <w:pStyle w:val="Normal"/>
        <w:shd w:val="clear" w:fill="FFFFFF"/>
        <w:spacing w:lineRule="exact" w:line="220"/>
        <w:jc w:val="both"/>
        <w:rPr>
          <w:rFonts w:ascii="Times New Roman" w:hAnsi="Times New Roman"/>
          <w:shd w:fill="auto" w:val="clear"/>
        </w:rPr>
      </w:pPr>
      <w:r>
        <w:rPr>
          <w:b/>
          <w:bCs/>
          <w:color w:val="C9211E"/>
          <w:sz w:val="28"/>
          <w:szCs w:val="28"/>
        </w:rPr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>- передача матеріальних ресурсів збройним/військовим формуванням держави-агресора або окупаційній владі;</w:t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>- провадження господарської діяльності у взаємодії з окупаційною владою.</w:t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exact" w:line="220"/>
        <w:jc w:val="both"/>
        <w:rPr>
          <w:b/>
          <w:b/>
          <w:bCs/>
          <w:color w:val="C9211E"/>
          <w:sz w:val="28"/>
          <w:szCs w:val="28"/>
        </w:rPr>
      </w:pPr>
      <w:r>
        <w:rPr>
          <w:rFonts w:ascii="Times New Roman" w:hAnsi="Times New Roman"/>
          <w:b/>
          <w:bCs/>
          <w:color w:val="C9211E"/>
          <w:sz w:val="28"/>
          <w:szCs w:val="28"/>
          <w:shd w:fill="auto" w:val="clear"/>
        </w:rPr>
        <w:tab/>
        <w:t>9.Пропаганда в закладах освіти:</w:t>
      </w:r>
    </w:p>
    <w:p>
      <w:pPr>
        <w:pStyle w:val="Normal"/>
        <w:shd w:val="clear" w:fill="FFFFFF"/>
        <w:spacing w:lineRule="exact" w:line="220"/>
        <w:jc w:val="both"/>
        <w:rPr>
          <w:rFonts w:ascii="Times New Roman" w:hAnsi="Times New Roman"/>
          <w:shd w:fill="auto" w:val="clear"/>
        </w:rPr>
      </w:pPr>
      <w:r>
        <w:rPr>
          <w:b/>
          <w:bCs/>
          <w:color w:val="C9211E"/>
          <w:sz w:val="28"/>
          <w:szCs w:val="28"/>
        </w:rPr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>- підтримка та пропаганда військової агресії проти України;</w:t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>- підтримка країни-агресора та окупаційної влади;</w:t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  <w:shd w:fill="auto" w:val="clear"/>
        </w:rPr>
        <w:tab/>
        <w:t>- впровадження стандартів освіти  держави-агресора.</w:t>
      </w:r>
    </w:p>
    <w:p>
      <w:pPr>
        <w:pStyle w:val="Normal"/>
        <w:shd w:val="clear" w:fill="FFFFFF"/>
        <w:spacing w:lineRule="exact" w:line="220"/>
        <w:jc w:val="both"/>
        <w:rPr>
          <w:b w:val="false"/>
          <w:b w:val="false"/>
          <w:bCs w:val="false"/>
          <w:color w:val="BF0041"/>
          <w:sz w:val="24"/>
          <w:szCs w:val="24"/>
        </w:rPr>
      </w:pPr>
      <w:r>
        <w:rPr/>
      </w:r>
    </w:p>
    <w:p>
      <w:pPr>
        <w:pStyle w:val="Normal"/>
        <w:shd w:val="clear" w:fill="FFFFFF"/>
        <w:spacing w:lineRule="exact" w:line="220"/>
        <w:jc w:val="center"/>
        <w:rPr>
          <w:b/>
          <w:b/>
          <w:bCs/>
          <w:color w:val="780373"/>
        </w:rPr>
      </w:pPr>
      <w:r>
        <w:rPr>
          <w:rFonts w:ascii="Times New Roman" w:hAnsi="Times New Roman"/>
          <w:b/>
          <w:bCs/>
          <w:color w:val="780373"/>
          <w:sz w:val="24"/>
          <w:szCs w:val="24"/>
          <w:shd w:fill="auto" w:val="clear"/>
        </w:rPr>
        <w:t xml:space="preserve"> </w:t>
      </w:r>
      <w:r>
        <w:rPr>
          <w:rFonts w:ascii="Times New Roman" w:hAnsi="Times New Roman"/>
          <w:b/>
          <w:bCs/>
          <w:color w:val="780373"/>
          <w:sz w:val="24"/>
          <w:szCs w:val="24"/>
          <w:shd w:fill="auto" w:val="clear"/>
        </w:rPr>
        <w:t>ДО 15 РОКІВ ПОЗБАВЛЕННЯ ВОЛІ АБО ДОВІЧНЕ ПОЗБАВЛЕННЯ ВОЛІ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 CJK SC Regular" w:cs="FreeSans"/>
      <w:color w:val="auto"/>
      <w:kern w:val="0"/>
      <w:sz w:val="24"/>
      <w:szCs w:val="24"/>
      <w:lang w:val="en-GB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598</TotalTime>
  <Application>LibreOffice/7.3.6.2$Linux_X86_64 LibreOffice_project/30$Build-2</Application>
  <AppVersion>15.0000</AppVersion>
  <Pages>1</Pages>
  <Words>272</Words>
  <Characters>2020</Characters>
  <CharactersWithSpaces>2290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2017-07-29T20:48:12Z</dcterms:created>
  <dc:creator/>
  <dc:description/>
  <dc:language>en-GB</dc:language>
  <cp:lastModifiedBy/>
  <cp:lastPrinted>2022-11-15T11:19:42Z</cp:lastPrinted>
  <dcterms:modified xsi:type="dcterms:W3CDTF">2022-11-15T11:23:22Z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